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5"/>
        <w:tblW w:w="5232" w:type="pct"/>
        <w:tblInd w:w="-299" w:type="dxa"/>
        <w:tblLook w:val="04A0" w:firstRow="1" w:lastRow="0" w:firstColumn="1" w:lastColumn="0" w:noHBand="0" w:noVBand="1"/>
      </w:tblPr>
      <w:tblGrid>
        <w:gridCol w:w="698"/>
        <w:gridCol w:w="4264"/>
        <w:gridCol w:w="5388"/>
      </w:tblGrid>
      <w:tr w:rsidR="001B196D" w:rsidRPr="00EA47E3" w14:paraId="51111065" w14:textId="77777777" w:rsidTr="00B97C9B">
        <w:trPr>
          <w:trHeight w:val="24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hideMark/>
          </w:tcPr>
          <w:p w14:paraId="7ADB7B2B" w14:textId="77777777" w:rsidR="001B196D" w:rsidRPr="00EA47E3" w:rsidRDefault="001B196D" w:rsidP="001709A9">
            <w:pPr>
              <w:suppressAutoHyphens/>
              <w:spacing w:before="60" w:after="60"/>
              <w:jc w:val="center"/>
              <w:rPr>
                <w:rFonts w:eastAsia="Calibri"/>
              </w:rPr>
            </w:pPr>
            <w:bookmarkStart w:id="0" w:name="RANGE!A1:H45"/>
            <w:r w:rsidRPr="00EA47E3">
              <w:rPr>
                <w:rFonts w:eastAsia="Calibri"/>
              </w:rPr>
              <w:t>Унитарная некоммерческая организация «Фонд развития бизнеса Краснодарского края»</w:t>
            </w:r>
            <w:r w:rsidRPr="00EA47E3">
              <w:rPr>
                <w:rFonts w:eastAsia="Calibri"/>
                <w:b/>
              </w:rPr>
              <w:t xml:space="preserve"> </w:t>
            </w:r>
            <w:r w:rsidRPr="00EA47E3">
              <w:rPr>
                <w:rFonts w:eastAsia="Calibri"/>
                <w:b/>
              </w:rPr>
              <w:br/>
            </w:r>
            <w:bookmarkEnd w:id="0"/>
            <w:r w:rsidRPr="00EA47E3">
              <w:rPr>
                <w:rFonts w:eastAsia="Calibri"/>
                <w:b/>
                <w:bCs/>
                <w:spacing w:val="40"/>
              </w:rPr>
              <w:t>ИНЖИНИРИНГОВЫЙ ЦЕНТР</w:t>
            </w:r>
          </w:p>
        </w:tc>
      </w:tr>
      <w:tr w:rsidR="001B196D" w:rsidRPr="00EA47E3" w14:paraId="55CD0BA1" w14:textId="77777777" w:rsidTr="00B97C9B"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6AED4C6" w14:textId="77777777" w:rsidR="001B196D" w:rsidRPr="00EA47E3" w:rsidRDefault="001B196D" w:rsidP="001709A9">
            <w:pPr>
              <w:suppressAutoHyphens/>
              <w:spacing w:before="60" w:after="60"/>
              <w:jc w:val="center"/>
              <w:rPr>
                <w:rFonts w:eastAsia="Calibri"/>
                <w:bCs/>
              </w:rPr>
            </w:pPr>
            <w:r w:rsidRPr="00EA47E3">
              <w:rPr>
                <w:rFonts w:eastAsia="Calibri"/>
                <w:b/>
                <w:bCs/>
              </w:rPr>
              <w:t xml:space="preserve">ЗАЯВКА ПОТРЕБИТЕЛЯ УСЛУГ ИЦ — СУБЪЕКТА МАЛОГО И СРЕДНЕГО ПРЕДПРИНИМАТЕЛЬСТВА КРАСНОДАРСКОГО КРАЯ </w:t>
            </w:r>
            <w:r w:rsidRPr="00EA47E3">
              <w:rPr>
                <w:rFonts w:eastAsia="Calibri"/>
                <w:bCs/>
              </w:rPr>
              <w:t>(далее – СМСП)</w:t>
            </w:r>
          </w:p>
          <w:p w14:paraId="4C2580DA" w14:textId="77777777" w:rsidR="001B196D" w:rsidRPr="00EA47E3" w:rsidRDefault="001B196D" w:rsidP="001709A9">
            <w:pPr>
              <w:suppressAutoHyphens/>
              <w:spacing w:before="60" w:after="6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НА ОКАЗАНИЕ ИЦ КОНСТРУКТОРСКИХ УСЛУГ</w:t>
            </w:r>
            <w:r w:rsidRPr="00EA47E3">
              <w:rPr>
                <w:rFonts w:eastAsia="Calibri"/>
                <w:bCs/>
              </w:rPr>
              <w:br/>
            </w:r>
            <w:r w:rsidRPr="00EA47E3">
              <w:rPr>
                <w:rFonts w:eastAsia="Calibri"/>
                <w:bCs/>
                <w:i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1B196D" w:rsidRPr="00EA47E3" w14:paraId="63C3EE9E" w14:textId="77777777" w:rsidTr="00B97C9B"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643F090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 xml:space="preserve">После внесения потребителем услуг инжинирингового центра унитарной некоммерческой организации «Фонд развития бизнеса Краснодарского края» (далее, соответственно — ИЦ, Фонд) всех необходимых данных, настоящая Заявка является документом, подтверждающим запрос заявителя (потребителя услуг ИЦ) на получение государственной поддержки, направленной на содействие развитию СМСП в Краснодарском крае посредством Инжинирингового центра Фонда развития бизнеса Краснодарского края (далее, соответственно – ИЦ, Фонд). </w:t>
            </w:r>
          </w:p>
          <w:p w14:paraId="67708C51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 xml:space="preserve">Перечень услуг, сроки оказания и условия оказания конкретной услуги определяются в соответствии с Договором присоединения </w:t>
            </w:r>
            <w:r w:rsidRPr="00EA47E3">
              <w:rPr>
                <w:rFonts w:eastAsia="Calibri"/>
                <w:bCs/>
              </w:rPr>
              <w:t>(оказания конструкторских услуг инжиниринговым центром)</w:t>
            </w:r>
            <w:r w:rsidRPr="00EA47E3">
              <w:rPr>
                <w:rFonts w:eastAsia="Calibri"/>
              </w:rPr>
              <w:t>, Стандартом оказания конструкторских услуг ИЦ Фонда и Техническим заданием, размещенными в соответствующем разделе ИЦ на сайте Фонда. По требованию потребителя услуг ИЦ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1B196D" w:rsidRPr="00EA47E3" w14:paraId="74213A1A" w14:textId="77777777" w:rsidTr="00B97C9B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A61284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Все поля Заявки обязательны для заполнения! При отсутствии данных ставить прочерк</w:t>
            </w:r>
          </w:p>
        </w:tc>
      </w:tr>
      <w:tr w:rsidR="001B196D" w:rsidRPr="00EA47E3" w14:paraId="73DA38F1" w14:textId="77777777" w:rsidTr="00B97C9B">
        <w:trPr>
          <w:trHeight w:val="310"/>
        </w:trPr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14:paraId="39BEE3DE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</w:rPr>
            </w:pPr>
            <w:r w:rsidRPr="00EA47E3">
              <w:rPr>
                <w:rFonts w:eastAsia="Calibri"/>
              </w:rPr>
              <w:t>Дата обращения: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388F31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</w:rPr>
            </w:pPr>
          </w:p>
        </w:tc>
      </w:tr>
      <w:tr w:rsidR="001B196D" w:rsidRPr="00EA47E3" w14:paraId="20143DD4" w14:textId="77777777" w:rsidTr="00B97C9B">
        <w:trPr>
          <w:trHeight w:val="310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5C7765B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1. Категория Потребителя</w:t>
            </w:r>
          </w:p>
        </w:tc>
      </w:tr>
      <w:tr w:rsidR="001B196D" w:rsidRPr="00EA47E3" w14:paraId="117F236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4AD68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  <w:r w:rsidRPr="00EA47E3">
              <w:rPr>
                <w:rFonts w:eastAsia="Calibri"/>
              </w:rPr>
              <w:t>□ индивидуальный предприниматель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39CD3BE2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  <w:r w:rsidRPr="00EA47E3">
              <w:rPr>
                <w:rFonts w:eastAsia="Calibri"/>
              </w:rPr>
              <w:t>□ юридическое лицо</w:t>
            </w:r>
          </w:p>
        </w:tc>
      </w:tr>
      <w:tr w:rsidR="001B196D" w:rsidRPr="00EA47E3" w14:paraId="764B9C3B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557EA34D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  <w:b/>
              </w:rPr>
            </w:pPr>
            <w:r w:rsidRPr="00EA47E3">
              <w:rPr>
                <w:rFonts w:eastAsia="Calibri"/>
                <w:b/>
                <w:bCs/>
              </w:rPr>
              <w:t>2. Информация о Потребителе</w:t>
            </w:r>
          </w:p>
        </w:tc>
      </w:tr>
      <w:tr w:rsidR="001B196D" w:rsidRPr="00EA47E3" w14:paraId="4EB69563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B58CC7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Cs/>
              </w:rPr>
              <w:t>Полное наименование с указанием организационно-правовой формы: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8E6862F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</w:p>
        </w:tc>
      </w:tr>
      <w:tr w:rsidR="001B196D" w:rsidRPr="00EA47E3" w14:paraId="7E3940D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8DC869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  <w:r w:rsidRPr="00EA47E3">
              <w:rPr>
                <w:rFonts w:eastAsia="Calibri"/>
                <w:bCs/>
              </w:rPr>
              <w:t>ИНН: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34E4EFE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</w:p>
        </w:tc>
      </w:tr>
      <w:tr w:rsidR="001B196D" w:rsidRPr="00EA47E3" w14:paraId="5C444645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7A28E9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</w:rPr>
              <w:t>КПП (для юридических лиц):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A806F8C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</w:tr>
      <w:tr w:rsidR="001B196D" w:rsidRPr="00EA47E3" w14:paraId="0828FB63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489AEF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  <w:color w:val="FF0000"/>
              </w:rPr>
            </w:pPr>
            <w:r w:rsidRPr="00EA47E3">
              <w:rPr>
                <w:rFonts w:eastAsia="Calibri"/>
                <w:bCs/>
              </w:rPr>
              <w:t>Должность и Ф.И.О. руководителя СМСП (без сокращений, в соответствии с выпиской из госреестра):</w:t>
            </w:r>
          </w:p>
          <w:p w14:paraId="766CA2CE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  <w:color w:val="FF0000"/>
              </w:rPr>
            </w:pP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AEACD3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</w:p>
        </w:tc>
      </w:tr>
      <w:tr w:rsidR="001B196D" w:rsidRPr="00EA47E3" w14:paraId="2F36E10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40CB8D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Cs/>
                <w:i/>
              </w:rPr>
              <w:t>В случае, если от лица СМСП за руководителя расписывается уполномоченное соответствующей доверенностью лицо:</w:t>
            </w:r>
            <w:r w:rsidRPr="00EA47E3">
              <w:rPr>
                <w:rFonts w:eastAsia="Calibri"/>
                <w:bCs/>
              </w:rPr>
              <w:t xml:space="preserve"> </w:t>
            </w:r>
          </w:p>
          <w:p w14:paraId="7BCD97BE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Cs/>
              </w:rPr>
              <w:t>Ф.И.О. лица, действующего по доверенности (без сокращений), паспортные данные (серия, номер, кем, когда выдан, адрес регистрации, реквизиты доверенности или иного документа, подтверждающего полномочия этого представителя):</w:t>
            </w:r>
          </w:p>
          <w:p w14:paraId="194344B8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44B00183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</w:p>
        </w:tc>
      </w:tr>
      <w:tr w:rsidR="001B196D" w:rsidRPr="00EA47E3" w14:paraId="21476D12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6456C2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Cs/>
              </w:rPr>
              <w:t xml:space="preserve">Должность Ф.И.О. представителя СМСП (полностью), который будет непосредственно получать услугу ИЦ от лица СМСП (контактное лицо): 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0F6142AC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</w:p>
        </w:tc>
      </w:tr>
      <w:tr w:rsidR="001B196D" w:rsidRPr="00EA47E3" w14:paraId="3B7FDCC0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3001F0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Cs/>
              </w:rPr>
              <w:t>Фактический адрес нахождения производства (район (муниципальное образование), населенный пункт (город, станица, поселок и др.), улица, дом, квартира (офис)):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8C72914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</w:tr>
      <w:tr w:rsidR="001B196D" w:rsidRPr="00EA47E3" w14:paraId="055E2D10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448E96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Cs/>
              </w:rPr>
              <w:t>Контактный телефон: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81EEC5A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</w:tr>
      <w:tr w:rsidR="001B196D" w:rsidRPr="00EA47E3" w14:paraId="31F0880E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F375AA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  <w:r w:rsidRPr="00EA47E3">
              <w:rPr>
                <w:rFonts w:eastAsia="Calibri"/>
                <w:bCs/>
              </w:rPr>
              <w:t>Адрес электронной почты: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EF5ACBB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/>
              </w:rPr>
            </w:pPr>
          </w:p>
        </w:tc>
      </w:tr>
      <w:tr w:rsidR="001B196D" w:rsidRPr="00EA47E3" w14:paraId="7D7DB23B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A06051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Cs/>
              </w:rPr>
              <w:t>Адрес сайта в сети интернет / ссылка на соц. сети, разрешенные в РФ: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A9BFE75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</w:tr>
      <w:tr w:rsidR="001B196D" w:rsidRPr="00EA47E3" w14:paraId="090D5FD4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2B7891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</w:rPr>
              <w:t>Откуда Вы узнали об услугах ИЦ: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0BD4BAF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</w:tr>
      <w:tr w:rsidR="001B196D" w:rsidRPr="00EA47E3" w14:paraId="7513D45C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220707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</w:rPr>
              <w:t xml:space="preserve">На получение информационных сообщений на указанный </w:t>
            </w:r>
            <w:r w:rsidRPr="00EA47E3">
              <w:rPr>
                <w:rFonts w:eastAsia="Calibri"/>
                <w:bCs/>
                <w:lang w:val="en-US"/>
              </w:rPr>
              <w:t>e</w:t>
            </w:r>
            <w:r w:rsidRPr="00EA47E3">
              <w:rPr>
                <w:rFonts w:eastAsia="Calibri"/>
                <w:bCs/>
              </w:rPr>
              <w:t>-</w:t>
            </w:r>
            <w:r w:rsidRPr="00EA47E3">
              <w:rPr>
                <w:rFonts w:eastAsia="Calibri"/>
                <w:bCs/>
                <w:lang w:val="en-US"/>
              </w:rPr>
              <w:t>mail</w:t>
            </w:r>
            <w:r w:rsidRPr="00EA47E3">
              <w:rPr>
                <w:rFonts w:eastAsia="Calibri"/>
              </w:rPr>
              <w:t xml:space="preserve"> об услугах ИЦ: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1748E87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</w:rPr>
            </w:pPr>
            <w:r w:rsidRPr="00EA47E3">
              <w:rPr>
                <w:rFonts w:eastAsia="Calibri"/>
              </w:rPr>
              <w:t xml:space="preserve">□  согласен </w:t>
            </w:r>
          </w:p>
          <w:p w14:paraId="1F8CBBF8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</w:rPr>
              <w:t>□  не согласен</w:t>
            </w:r>
          </w:p>
        </w:tc>
      </w:tr>
      <w:tr w:rsidR="001B196D" w:rsidRPr="00EA47E3" w14:paraId="27F0FA4A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14C6C144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bCs/>
              </w:rPr>
            </w:pPr>
            <w:r w:rsidRPr="00EA47E3">
              <w:rPr>
                <w:rFonts w:eastAsia="Calibri"/>
                <w:b/>
                <w:bCs/>
              </w:rPr>
              <w:t>3. Информация о необходимых конструкторских услугах</w:t>
            </w:r>
          </w:p>
        </w:tc>
      </w:tr>
      <w:tr w:rsidR="001B196D" w:rsidRPr="00EA47E3" w14:paraId="45F1620D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62BE9F47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  <w:r w:rsidRPr="00EA47E3">
              <w:rPr>
                <w:rFonts w:eastAsia="Calibri"/>
                <w:b/>
                <w:bCs/>
              </w:rPr>
              <w:lastRenderedPageBreak/>
              <w:t xml:space="preserve">Конструкторские услуги ИЦ для СМСП </w:t>
            </w:r>
            <w:r w:rsidRPr="00EA47E3">
              <w:rPr>
                <w:rFonts w:eastAsia="Calibri"/>
              </w:rPr>
              <w:t>– отметить требуемые:</w:t>
            </w:r>
          </w:p>
        </w:tc>
      </w:tr>
      <w:tr w:rsidR="001B196D" w:rsidRPr="00EA47E3" w14:paraId="4ADBC933" w14:textId="77777777" w:rsidTr="00B97C9B">
        <w:trPr>
          <w:trHeight w:val="307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4B5ED8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5E82614E" w14:textId="4CC4BAA2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</w:rPr>
            </w:pPr>
            <w:r w:rsidRPr="00EA47E3">
              <w:t>Оцифровка лекал, их реставрация/ корректировка в САПР для формирования готового файла</w:t>
            </w:r>
            <w:r w:rsidR="00B97C9B" w:rsidRPr="00EA47E3">
              <w:t>;</w:t>
            </w:r>
          </w:p>
        </w:tc>
      </w:tr>
      <w:tr w:rsidR="001B196D" w:rsidRPr="00EA47E3" w14:paraId="1F36BCF5" w14:textId="77777777" w:rsidTr="00B97C9B">
        <w:trPr>
          <w:trHeight w:val="56"/>
        </w:trPr>
        <w:tc>
          <w:tcPr>
            <w:tcW w:w="33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C27786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7B705340" w14:textId="3238AE6C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t>Разработка комплектов лекал базового размера, их градация</w:t>
            </w:r>
            <w:r w:rsidR="00B97C9B" w:rsidRPr="00EA47E3">
              <w:t>;</w:t>
            </w:r>
          </w:p>
        </w:tc>
      </w:tr>
      <w:tr w:rsidR="001B196D" w:rsidRPr="00EA47E3" w14:paraId="4CF5B9B3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BBC7A" w14:textId="77777777" w:rsidR="001B196D" w:rsidRPr="00EA47E3" w:rsidRDefault="001B196D" w:rsidP="001709A9">
            <w:pPr>
              <w:suppressAutoHyphens/>
              <w:spacing w:before="40" w:after="40"/>
              <w:rPr>
                <w:bCs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17A5403" w14:textId="43882958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</w:rPr>
            </w:pPr>
            <w:r w:rsidRPr="00EA47E3">
              <w:t>Раскладка лекал для кроя и для расчета расхода</w:t>
            </w:r>
            <w:r w:rsidR="00B97C9B" w:rsidRPr="00EA47E3">
              <w:t>;</w:t>
            </w:r>
          </w:p>
        </w:tc>
      </w:tr>
      <w:tr w:rsidR="001B196D" w:rsidRPr="00EA47E3" w14:paraId="41ACED9B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F43B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C631F1A" w14:textId="59A6F314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</w:rPr>
            </w:pPr>
            <w:r w:rsidRPr="00EA47E3">
              <w:t>Конвертация лекал в различные электронные форматы</w:t>
            </w:r>
            <w:r w:rsidR="00B97C9B" w:rsidRPr="00EA47E3">
              <w:t>;</w:t>
            </w:r>
          </w:p>
        </w:tc>
      </w:tr>
      <w:tr w:rsidR="001B196D" w:rsidRPr="00EA47E3" w14:paraId="083BD711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41FE3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EE8135E" w14:textId="74C8257F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</w:rPr>
            </w:pPr>
            <w:r w:rsidRPr="00EA47E3">
              <w:t>Разработка спецификации лекал и деталей кроя/ табеля мер/ технического описания внешнего вида</w:t>
            </w:r>
            <w:r w:rsidR="00B97C9B" w:rsidRPr="00EA47E3">
              <w:t>;</w:t>
            </w:r>
          </w:p>
        </w:tc>
      </w:tr>
      <w:tr w:rsidR="001B196D" w:rsidRPr="00EA47E3" w14:paraId="512166E5" w14:textId="77777777" w:rsidTr="00B97C9B">
        <w:trPr>
          <w:trHeight w:val="51"/>
        </w:trPr>
        <w:tc>
          <w:tcPr>
            <w:tcW w:w="337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5973" w14:textId="77777777" w:rsidR="001B196D" w:rsidRPr="00EA47E3" w:rsidRDefault="001B196D" w:rsidP="001709A9">
            <w:pPr>
              <w:suppressAutoHyphens/>
              <w:spacing w:before="40" w:after="40"/>
              <w:rPr>
                <w:rFonts w:eastAsia="Calibri"/>
                <w:bCs/>
              </w:rPr>
            </w:pPr>
          </w:p>
        </w:tc>
        <w:tc>
          <w:tcPr>
            <w:tcW w:w="46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928C69" w14:textId="3D53742B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  <w:bCs/>
              </w:rPr>
            </w:pPr>
            <w:r w:rsidRPr="00EA47E3">
              <w:t>Печать комплектов лекал/ раскладки лекал на бумаге для графопостроителей (плоттеров)/ электрокартоне (без вырубки/ с вырубкой)</w:t>
            </w:r>
            <w:r w:rsidR="00B97C9B" w:rsidRPr="00EA47E3">
              <w:t>.</w:t>
            </w:r>
          </w:p>
        </w:tc>
      </w:tr>
      <w:tr w:rsidR="001B196D" w:rsidRPr="00EA47E3" w14:paraId="5A023ED2" w14:textId="77777777" w:rsidTr="00B97C9B">
        <w:trPr>
          <w:trHeight w:val="51"/>
        </w:trPr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75355D" w14:textId="77777777" w:rsidR="001B196D" w:rsidRPr="00EA47E3" w:rsidRDefault="001B196D" w:rsidP="001709A9">
            <w:pPr>
              <w:suppressAutoHyphens/>
              <w:spacing w:before="40" w:after="40"/>
              <w:jc w:val="both"/>
            </w:pPr>
            <w:r w:rsidRPr="00EA47E3">
              <w:t>Краткая информация о требуемой услуге (вид изделия, количество, усложняющие элементы, прочее):</w:t>
            </w:r>
          </w:p>
          <w:p w14:paraId="708CDFEA" w14:textId="77777777" w:rsidR="001B196D" w:rsidRPr="00EA47E3" w:rsidRDefault="001B196D" w:rsidP="001709A9">
            <w:pPr>
              <w:suppressAutoHyphens/>
              <w:spacing w:before="40" w:after="40"/>
              <w:jc w:val="both"/>
            </w:pP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6776F783" w14:textId="77777777" w:rsidR="001B196D" w:rsidRPr="00EA47E3" w:rsidRDefault="001B196D" w:rsidP="001709A9">
            <w:pPr>
              <w:suppressAutoHyphens/>
              <w:spacing w:before="40" w:after="40"/>
              <w:jc w:val="both"/>
            </w:pPr>
          </w:p>
        </w:tc>
      </w:tr>
      <w:tr w:rsidR="001B196D" w:rsidRPr="00EA47E3" w14:paraId="24A0D2FF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2330DD26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  <w:bCs/>
              </w:rPr>
              <w:t>4. Дополнительная информация</w:t>
            </w:r>
          </w:p>
        </w:tc>
      </w:tr>
      <w:tr w:rsidR="001B196D" w:rsidRPr="00EA47E3" w14:paraId="0A7DCA4A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48CB5275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Руководитель СМСП (уполномоченный представитель СМСП), указанный в разделе 2 настоящей Заявки, своей подписью в разделе 5 настоящей Заявки:</w:t>
            </w:r>
          </w:p>
          <w:p w14:paraId="3B2739D5" w14:textId="77777777" w:rsidR="001B196D" w:rsidRPr="00EA47E3" w:rsidRDefault="001B196D" w:rsidP="001709A9">
            <w:pPr>
              <w:suppressAutoHyphens/>
              <w:spacing w:before="40" w:after="40"/>
              <w:ind w:left="321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— подтверждает запрос на получение конструкторской услуги ИЦ для СМСП;</w:t>
            </w:r>
          </w:p>
          <w:p w14:paraId="6AE2665C" w14:textId="77777777" w:rsidR="001B196D" w:rsidRPr="00EA47E3" w:rsidRDefault="001B196D" w:rsidP="001709A9">
            <w:pPr>
              <w:suppressAutoHyphens/>
              <w:spacing w:before="40" w:after="40"/>
              <w:ind w:left="321"/>
              <w:jc w:val="both"/>
              <w:rPr>
                <w:rFonts w:eastAsia="Calibri"/>
                <w:bCs/>
              </w:rPr>
            </w:pPr>
            <w:r w:rsidRPr="00EA47E3">
              <w:rPr>
                <w:rFonts w:eastAsia="Calibri"/>
              </w:rPr>
              <w:t>— подтверждает ознакомление со Стандартом и свое согласие на получение услуг на условиях, предусмотренных указанным Стандартом.</w:t>
            </w:r>
          </w:p>
        </w:tc>
      </w:tr>
      <w:tr w:rsidR="001B196D" w:rsidRPr="00EA47E3" w14:paraId="372E1786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6C63DE5" w14:textId="459C795A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В соответствии с требованиями ст.</w:t>
            </w:r>
            <w:r w:rsidR="00B97C9B" w:rsidRPr="00EA47E3">
              <w:rPr>
                <w:rFonts w:eastAsia="Calibri"/>
              </w:rPr>
              <w:t xml:space="preserve"> </w:t>
            </w:r>
            <w:r w:rsidRPr="00EA47E3">
              <w:rPr>
                <w:rFonts w:eastAsia="Calibri"/>
              </w:rPr>
              <w:t>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настоящей Заявке, своей подписью в разделе 5 настоящей Заявки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 либо до даты подачи письменного заявления об отзыве настоящего согласия.</w:t>
            </w:r>
          </w:p>
          <w:p w14:paraId="4E4138D5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Оператор, получающий настоящее согласие: Унитарная некоммерческая организация «Фонд развития бизнеса Краснодарского края», зарегистрирован по адресу: г. Краснодар, ул. Трамвайная, д. 2/6.</w:t>
            </w:r>
          </w:p>
        </w:tc>
      </w:tr>
      <w:tr w:rsidR="001B196D" w:rsidRPr="00EA47E3" w14:paraId="45FEA13E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7E4948D7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Руководитель СМСП (уполномоченный представитель СМСП), указанный в разделе 2 настоящей Заявки, своей подписью в разделе 5 настоящей Заявки подтверждает:</w:t>
            </w:r>
          </w:p>
          <w:p w14:paraId="5C7C6627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—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обращению;</w:t>
            </w:r>
          </w:p>
          <w:p w14:paraId="2B67BE5C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— соответствие обратившегося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      </w:r>
          </w:p>
        </w:tc>
      </w:tr>
      <w:tr w:rsidR="001B196D" w:rsidRPr="00EA47E3" w14:paraId="142F0B1B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7CAED9" w14:textId="77777777" w:rsidR="001B196D" w:rsidRPr="00EA47E3" w:rsidRDefault="001B196D" w:rsidP="001709A9">
            <w:pPr>
              <w:suppressAutoHyphens/>
              <w:jc w:val="both"/>
            </w:pPr>
            <w:r w:rsidRPr="00EA47E3">
              <w:t>Потребитель подтверждает, что:</w:t>
            </w:r>
          </w:p>
          <w:p w14:paraId="4E4CA72E" w14:textId="77777777" w:rsidR="001B196D" w:rsidRPr="00EA47E3" w:rsidRDefault="001B196D" w:rsidP="001709A9">
            <w:pPr>
              <w:suppressAutoHyphens/>
              <w:jc w:val="both"/>
            </w:pPr>
            <w:r w:rsidRPr="00EA47E3">
              <w:t>вся информация, содержащаяся в настоящей Заявке, является подлинной;</w:t>
            </w:r>
          </w:p>
          <w:p w14:paraId="6DB65C36" w14:textId="77777777" w:rsidR="001B196D" w:rsidRPr="00EA47E3" w:rsidRDefault="001B196D" w:rsidP="001709A9">
            <w:pPr>
              <w:tabs>
                <w:tab w:val="left" w:pos="179"/>
              </w:tabs>
              <w:suppressAutoHyphens/>
              <w:jc w:val="both"/>
            </w:pPr>
            <w:r w:rsidRPr="00EA47E3">
              <w:t>— несет ответственность за достоверность информации и сведений, представляемых в Фонд;</w:t>
            </w:r>
          </w:p>
          <w:p w14:paraId="07FC6EEB" w14:textId="77777777" w:rsidR="001B196D" w:rsidRPr="00EA47E3" w:rsidRDefault="001B196D" w:rsidP="001709A9">
            <w:pPr>
              <w:tabs>
                <w:tab w:val="left" w:pos="179"/>
              </w:tabs>
              <w:suppressAutoHyphens/>
              <w:jc w:val="both"/>
            </w:pPr>
            <w:r w:rsidRPr="00EA47E3">
              <w:t xml:space="preserve">— соответствует следующим требованиям: </w:t>
            </w:r>
          </w:p>
          <w:p w14:paraId="7A37E50A" w14:textId="77777777" w:rsidR="001B196D" w:rsidRPr="00EA47E3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</w:pPr>
            <w:r w:rsidRPr="00EA47E3">
              <w:t>зарегистрирован в установленном порядке на территории Краснодарского края в качестве юридического лица или индивидуального предпринимателя,</w:t>
            </w:r>
          </w:p>
          <w:p w14:paraId="4D5AAF43" w14:textId="77777777" w:rsidR="001B196D" w:rsidRPr="00EA47E3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</w:pPr>
            <w:r w:rsidRPr="00EA47E3">
              <w:t>включен в Единый реестр субъектов малого и среднего предпринимательства в качестве субъекта малого или среднего предпринимательства,</w:t>
            </w:r>
          </w:p>
          <w:p w14:paraId="2B027648" w14:textId="77777777" w:rsidR="001B196D" w:rsidRPr="00EA47E3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</w:pPr>
            <w:r w:rsidRPr="00EA47E3">
              <w:t xml:space="preserve">не находится в стадии реорганизации, ликвидации или банкротства, </w:t>
            </w:r>
          </w:p>
          <w:p w14:paraId="188072F0" w14:textId="77777777" w:rsidR="001B196D" w:rsidRPr="00EA47E3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</w:pPr>
            <w:r w:rsidRPr="00EA47E3">
      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ломбардом,</w:t>
            </w:r>
          </w:p>
          <w:p w14:paraId="12C61F4E" w14:textId="77777777" w:rsidR="001B196D" w:rsidRPr="00EA47E3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</w:pPr>
            <w:r w:rsidRPr="00EA47E3">
              <w:t>не является участником соглашений о разделе продукции,</w:t>
            </w:r>
          </w:p>
          <w:p w14:paraId="55ABBD10" w14:textId="77777777" w:rsidR="001B196D" w:rsidRPr="00EA47E3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</w:pPr>
            <w:r w:rsidRPr="00EA47E3">
              <w:t>не осуществляет предпринимательскую деятельность в сфере игорного бизнеса,</w:t>
            </w:r>
          </w:p>
          <w:p w14:paraId="388104D3" w14:textId="77777777" w:rsidR="001B196D" w:rsidRPr="00EA47E3" w:rsidRDefault="001B196D" w:rsidP="001B196D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ind w:left="0" w:firstLine="0"/>
              <w:jc w:val="both"/>
            </w:pPr>
            <w:r w:rsidRPr="00EA47E3">
              <w:lastRenderedPageBreak/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Федерации,</w:t>
            </w:r>
          </w:p>
          <w:p w14:paraId="48A2EFB7" w14:textId="77777777" w:rsidR="001B196D" w:rsidRPr="00EA47E3" w:rsidRDefault="001B196D" w:rsidP="001709A9">
            <w:pPr>
              <w:tabs>
                <w:tab w:val="left" w:pos="179"/>
              </w:tabs>
              <w:suppressAutoHyphens/>
              <w:jc w:val="both"/>
              <w:rPr>
                <w:b/>
              </w:rPr>
            </w:pPr>
            <w:r w:rsidRPr="00EA47E3">
              <w:t xml:space="preserve">— ознакомлен и выражает безоговорочное согласие выполнять условия договора присоединения </w:t>
            </w:r>
            <w:r w:rsidRPr="00EA47E3">
              <w:rPr>
                <w:bCs/>
              </w:rPr>
              <w:t>(оказания конструкторских услуг инжиниринговым центром)</w:t>
            </w:r>
            <w:r w:rsidRPr="00EA47E3">
              <w:t>;</w:t>
            </w:r>
          </w:p>
          <w:p w14:paraId="2DD309E3" w14:textId="77777777" w:rsidR="001B196D" w:rsidRPr="00EA47E3" w:rsidRDefault="001B196D" w:rsidP="001709A9">
            <w:pPr>
              <w:tabs>
                <w:tab w:val="left" w:pos="179"/>
              </w:tabs>
              <w:suppressAutoHyphens/>
              <w:jc w:val="both"/>
            </w:pPr>
            <w:r w:rsidRPr="00EA47E3">
              <w:t xml:space="preserve">— уведомлен о том, что Услуга предоставляется Потребителю на возмездных условиях. </w:t>
            </w:r>
          </w:p>
        </w:tc>
      </w:tr>
      <w:tr w:rsidR="001B196D" w:rsidRPr="00EA47E3" w14:paraId="26AEAAC8" w14:textId="77777777" w:rsidTr="00B97C9B"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14:paraId="6BC9C2C7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b/>
                <w:bCs/>
              </w:rPr>
            </w:pPr>
            <w:r w:rsidRPr="00EA47E3">
              <w:rPr>
                <w:rFonts w:eastAsia="Calibri"/>
                <w:b/>
                <w:bCs/>
              </w:rPr>
              <w:lastRenderedPageBreak/>
              <w:t>5. Подписи уполномоченных лиц заявителя</w:t>
            </w:r>
          </w:p>
          <w:p w14:paraId="3642406F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  <w:bCs/>
              </w:rPr>
              <w:t xml:space="preserve">Без подписи руководителя СМСП или лица, действующего по доверенности от лица СМСП, </w:t>
            </w:r>
            <w:r w:rsidRPr="00EA47E3">
              <w:rPr>
                <w:rFonts w:eastAsia="Calibri"/>
                <w:b/>
                <w:bCs/>
              </w:rPr>
              <w:br/>
              <w:t>Заявка не является документом, подтверждающим запрос заявителя! Услуга оказана быть не может!</w:t>
            </w:r>
          </w:p>
        </w:tc>
      </w:tr>
      <w:tr w:rsidR="001B196D" w:rsidRPr="00EA47E3" w14:paraId="529DFCD7" w14:textId="77777777" w:rsidTr="00B97C9B">
        <w:tc>
          <w:tcPr>
            <w:tcW w:w="2397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86F0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 xml:space="preserve">Руководитель СМСП или лицо, </w:t>
            </w:r>
            <w:r w:rsidRPr="00EA47E3">
              <w:rPr>
                <w:rFonts w:eastAsia="Calibri"/>
                <w:b/>
              </w:rPr>
              <w:br/>
              <w:t>действующее по доверенности от лица СМСП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(поле обязательно для заполнения)</w:t>
            </w:r>
            <w:r w:rsidRPr="00EA47E3">
              <w:rPr>
                <w:rFonts w:eastAsia="Calibri"/>
              </w:rPr>
              <w:br/>
            </w:r>
          </w:p>
          <w:p w14:paraId="7B775537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__________________________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(наименование должности)</w:t>
            </w:r>
          </w:p>
          <w:p w14:paraId="2C0D0961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__________________________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(личная подпись)</w:t>
            </w:r>
          </w:p>
          <w:p w14:paraId="0B2DA562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__________________________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(ФИО)</w:t>
            </w:r>
          </w:p>
          <w:p w14:paraId="712E5D97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</w:rPr>
              <w:t>*</w:t>
            </w:r>
          </w:p>
        </w:tc>
        <w:tc>
          <w:tcPr>
            <w:tcW w:w="2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14:paraId="1AC96484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  <w:b/>
              </w:rPr>
            </w:pPr>
            <w:r w:rsidRPr="00EA47E3">
              <w:rPr>
                <w:rFonts w:eastAsia="Calibri"/>
                <w:b/>
              </w:rPr>
              <w:t>Представитель СМСП – получатель услуг ИЦ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(заполняется в случае, если услугу ИЦ от лица СМСП получает непосредственно его должностное лицо, не являющееся руководителем СМСП или лицом, действующим по доверенности от лица СМСП)</w:t>
            </w:r>
          </w:p>
          <w:p w14:paraId="3B21DCC4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__________________________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(наименование должности)</w:t>
            </w:r>
          </w:p>
          <w:p w14:paraId="1D1F299D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__________________________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(личная подпись)</w:t>
            </w:r>
          </w:p>
          <w:p w14:paraId="4F8C40C7" w14:textId="77777777" w:rsidR="001B196D" w:rsidRPr="00EA47E3" w:rsidRDefault="001B196D" w:rsidP="001709A9">
            <w:pPr>
              <w:suppressAutoHyphens/>
              <w:spacing w:before="40" w:after="40"/>
              <w:jc w:val="center"/>
              <w:rPr>
                <w:rFonts w:eastAsia="Calibri"/>
              </w:rPr>
            </w:pPr>
            <w:r w:rsidRPr="00EA47E3">
              <w:rPr>
                <w:rFonts w:eastAsia="Calibri"/>
                <w:b/>
              </w:rPr>
              <w:t>__________________________</w:t>
            </w:r>
            <w:r w:rsidRPr="00EA47E3">
              <w:rPr>
                <w:rFonts w:eastAsia="Calibri"/>
                <w:b/>
              </w:rPr>
              <w:br/>
            </w:r>
            <w:r w:rsidRPr="00EA47E3">
              <w:rPr>
                <w:rFonts w:eastAsia="Calibri"/>
              </w:rPr>
              <w:t>(ФИО)</w:t>
            </w:r>
          </w:p>
        </w:tc>
      </w:tr>
      <w:tr w:rsidR="001B196D" w:rsidRPr="00EA47E3" w14:paraId="31DC4B30" w14:textId="77777777" w:rsidTr="00B97C9B"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1F9A930" w14:textId="77777777" w:rsidR="001B196D" w:rsidRPr="00EA47E3" w:rsidRDefault="001B196D" w:rsidP="001709A9">
            <w:pPr>
              <w:suppressAutoHyphens/>
              <w:spacing w:before="40" w:after="40"/>
              <w:jc w:val="both"/>
              <w:rPr>
                <w:rFonts w:eastAsia="Calibri"/>
              </w:rPr>
            </w:pPr>
            <w:r w:rsidRPr="00EA47E3">
              <w:rPr>
                <w:rFonts w:eastAsia="Calibri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</w:tbl>
    <w:p w14:paraId="6A3E0897" w14:textId="77777777" w:rsidR="001B196D" w:rsidRPr="009530FE" w:rsidRDefault="001B196D" w:rsidP="009C4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196D" w:rsidRPr="009530FE" w:rsidSect="00ED24AD">
      <w:pgSz w:w="11906" w:h="16838" w:code="9"/>
      <w:pgMar w:top="1134" w:right="851" w:bottom="1134" w:left="1134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5FF0"/>
    <w:multiLevelType w:val="hybridMultilevel"/>
    <w:tmpl w:val="69461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D953B6"/>
    <w:multiLevelType w:val="multilevel"/>
    <w:tmpl w:val="843C6CEA"/>
    <w:lvl w:ilvl="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num w:numId="1" w16cid:durableId="1024745275">
    <w:abstractNumId w:val="1"/>
  </w:num>
  <w:num w:numId="2" w16cid:durableId="18785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13"/>
    <w:rsid w:val="000350A5"/>
    <w:rsid w:val="00055A3D"/>
    <w:rsid w:val="000A281F"/>
    <w:rsid w:val="00113D19"/>
    <w:rsid w:val="001B196D"/>
    <w:rsid w:val="0020025F"/>
    <w:rsid w:val="002219FF"/>
    <w:rsid w:val="002279C4"/>
    <w:rsid w:val="00272698"/>
    <w:rsid w:val="003A66A7"/>
    <w:rsid w:val="00415E90"/>
    <w:rsid w:val="006A5E84"/>
    <w:rsid w:val="008248EA"/>
    <w:rsid w:val="00880AB9"/>
    <w:rsid w:val="009530FE"/>
    <w:rsid w:val="009C4B70"/>
    <w:rsid w:val="009E2FCA"/>
    <w:rsid w:val="00A14498"/>
    <w:rsid w:val="00B271D3"/>
    <w:rsid w:val="00B97C9B"/>
    <w:rsid w:val="00BF0CD6"/>
    <w:rsid w:val="00D74A19"/>
    <w:rsid w:val="00DF6D19"/>
    <w:rsid w:val="00EA47E3"/>
    <w:rsid w:val="00ED24AD"/>
    <w:rsid w:val="00EF5113"/>
    <w:rsid w:val="00F63E59"/>
    <w:rsid w:val="00F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9E3"/>
  <w15:chartTrackingRefBased/>
  <w15:docId w15:val="{5355B003-1192-4E15-9F49-DCF95B1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B19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 Игоревич</dc:creator>
  <cp:keywords/>
  <dc:description/>
  <cp:lastModifiedBy>Александр Коваленко</cp:lastModifiedBy>
  <cp:revision>14</cp:revision>
  <dcterms:created xsi:type="dcterms:W3CDTF">2024-07-18T09:48:00Z</dcterms:created>
  <dcterms:modified xsi:type="dcterms:W3CDTF">2024-07-25T14:38:00Z</dcterms:modified>
</cp:coreProperties>
</file>